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山 东 省 教 学 研 究 课 题</w:t>
      </w: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开 题 报 告</w:t>
      </w: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spacing w:line="820" w:lineRule="exact"/>
        <w:ind w:firstLine="1079" w:firstLineChars="284"/>
        <w:rPr>
          <w:rFonts w:hint="eastAsia" w:ascii="宋体" w:hAnsi="宋体"/>
          <w:sz w:val="32"/>
        </w:rPr>
      </w:pPr>
      <w:r>
        <w:rPr>
          <w:rFonts w:hint="eastAsia" w:ascii="宋体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9" w:firstLineChars="334"/>
        <w:rPr>
          <w:rFonts w:hint="eastAsia" w:ascii="宋体" w:hAnsi="宋体"/>
          <w:bCs/>
          <w:sz w:val="32"/>
          <w:szCs w:val="32"/>
        </w:rPr>
      </w:pPr>
      <w:r>
        <w:rPr>
          <w:rFonts w:hint="eastAsia" w:ascii="宋体" w:hAnsi="宋体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79" w:firstLineChars="284"/>
        <w:rPr>
          <w:rFonts w:hint="eastAsia" w:ascii="宋体"/>
          <w:spacing w:val="30"/>
          <w:sz w:val="32"/>
        </w:rPr>
      </w:pPr>
      <w:r>
        <w:rPr>
          <w:rFonts w:hint="eastAsia" w:ascii="宋体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>
      <w:pPr>
        <w:spacing w:line="820" w:lineRule="exact"/>
        <w:ind w:firstLine="1069" w:firstLineChars="334"/>
        <w:rPr>
          <w:rFonts w:hint="eastAsia" w:ascii="宋体"/>
          <w:sz w:val="32"/>
        </w:rPr>
      </w:pPr>
      <w:r>
        <w:rPr>
          <w:rFonts w:hint="eastAsia" w:ascii="宋体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>
      <w:pPr>
        <w:spacing w:line="600" w:lineRule="exact"/>
        <w:jc w:val="center"/>
        <w:rPr>
          <w:rFonts w:hint="eastAsia" w:ascii="宋体"/>
          <w:sz w:val="32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rFonts w:hint="eastAsia" w:ascii="宋体" w:hAnsi="宋体"/>
          <w:bCs/>
          <w:sz w:val="28"/>
        </w:rPr>
      </w:pPr>
    </w:p>
    <w:p>
      <w:pPr>
        <w:jc w:val="center"/>
        <w:rPr>
          <w:rFonts w:hint="eastAsia"/>
          <w:b/>
          <w:sz w:val="44"/>
        </w:rPr>
      </w:pPr>
      <w:r>
        <w:rPr>
          <w:rFonts w:hint="eastAsia" w:ascii="宋体" w:hAnsi="宋体"/>
          <w:bCs/>
          <w:sz w:val="28"/>
        </w:rPr>
        <w:t>2014年9月</w:t>
      </w:r>
    </w:p>
    <w:p>
      <w:pPr>
        <w:rPr>
          <w:rFonts w:hint="eastAsia" w:ascii="楷体_GB2312" w:eastAsia="楷体_GB2312"/>
          <w:b/>
          <w:sz w:val="24"/>
        </w:rPr>
      </w:pPr>
      <w:bookmarkStart w:id="0" w:name="_GoBack"/>
      <w:bookmarkEnd w:id="0"/>
      <w:r>
        <w:rPr>
          <w:rFonts w:hint="eastAsia" w:ascii="楷体_GB2312" w:eastAsia="楷体_GB2312"/>
          <w:b/>
          <w:sz w:val="24"/>
        </w:rPr>
        <w:t>开题活动提示：</w:t>
      </w:r>
    </w:p>
    <w:p>
      <w:pPr>
        <w:ind w:firstLine="471" w:firstLineChars="196"/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开题主要研讨课题研究的可行性，重在清晰思路、聚焦问题和分工落实。开题活动建议由市教研室课题管理机构负责组织实施。</w:t>
      </w:r>
    </w:p>
    <w:tbl>
      <w:tblPr>
        <w:tblStyle w:val="3"/>
        <w:tblpPr w:leftFromText="180" w:rightFromText="180" w:vertAnchor="text" w:horzAnchor="margin" w:tblpY="31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cantSplit/>
          <w:trHeight w:val="3261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tabs>
                <w:tab w:val="left" w:pos="420"/>
              </w:tabs>
              <w:rPr>
                <w:rFonts w:hint="eastAsia"/>
              </w:rPr>
            </w:pPr>
            <w:r>
              <w:rPr>
                <w:rFonts w:hint="eastAsia"/>
              </w:rPr>
              <w:t>开题活动简况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（开题时间、地点、主持人、评议专家、参与人员等）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5" w:hRule="atLeast"/>
        </w:trPr>
        <w:tc>
          <w:tcPr>
            <w:tcW w:w="8522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二、开题报告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（题目、内容、方法、组织、分工、进度、经费分配、预期成果等，要求具体明确、可操作，限3000字，可加页）。</w:t>
            </w:r>
          </w:p>
          <w:p>
            <w:pPr>
              <w:rPr>
                <w:rFonts w:hint="eastAsia"/>
              </w:rPr>
            </w:pPr>
          </w:p>
        </w:tc>
      </w:tr>
    </w:tbl>
    <w:tbl>
      <w:tblPr>
        <w:tblStyle w:val="3"/>
        <w:tblW w:w="85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课题负责人签字：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三、专家意见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>（侧重于对课题组汇报要点逐项进行可行性评估，并提出意见和建议，限800字。）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评议专家签字：</w:t>
            </w:r>
          </w:p>
          <w:p>
            <w:pPr>
              <w:jc w:val="center"/>
              <w:rPr>
                <w:rFonts w:hint="eastAsia"/>
              </w:rPr>
            </w:pP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9" w:hRule="atLeast"/>
        </w:trPr>
        <w:tc>
          <w:tcPr>
            <w:tcW w:w="85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四、所在单位意见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负责人签字：</w:t>
            </w: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年  月  日</w:t>
            </w:r>
          </w:p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7" w:hRule="atLeast"/>
        </w:trPr>
        <w:tc>
          <w:tcPr>
            <w:tcW w:w="8568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六、市教研</w:t>
            </w:r>
            <w:r>
              <w:rPr>
                <w:rFonts w:hint="eastAsia"/>
                <w:lang w:eastAsia="zh-CN"/>
              </w:rPr>
              <w:t>部门</w:t>
            </w:r>
            <w:r>
              <w:rPr>
                <w:rFonts w:hint="eastAsia"/>
              </w:rPr>
              <w:t>意见</w:t>
            </w: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rPr>
                <w:rFonts w:hint="eastAsia"/>
              </w:rPr>
            </w:pP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负责人签字：</w:t>
            </w:r>
          </w:p>
          <w:p>
            <w:pPr>
              <w:ind w:firstLine="4005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（公章）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</w:t>
            </w:r>
          </w:p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年  月  日</w:t>
            </w:r>
          </w:p>
          <w:p>
            <w:pPr>
              <w:rPr>
                <w:rFonts w:hint="eastAsia"/>
              </w:rPr>
            </w:pPr>
          </w:p>
        </w:tc>
      </w:tr>
    </w:tbl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Arial Unicode MS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809394126">
    <w:nsid w:val="6BD929CE"/>
    <w:multiLevelType w:val="multilevel"/>
    <w:tmpl w:val="6BD929CE"/>
    <w:lvl w:ilvl="0" w:tentative="1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8093941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F3107"/>
    <w:rsid w:val="000F3107"/>
    <w:rsid w:val="00282B11"/>
    <w:rsid w:val="04997D9E"/>
    <w:rsid w:val="4A064DCF"/>
    <w:rsid w:val="4D8017B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144</Words>
  <Characters>826</Characters>
  <Lines>6</Lines>
  <Paragraphs>1</Paragraphs>
  <ScaleCrop>false</ScaleCrop>
  <LinksUpToDate>false</LinksUpToDate>
  <CharactersWithSpaces>969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2014-10-21T02:03:00Z</dcterms:created>
  <dc:creator>Administrator</dc:creator>
  <cp:lastModifiedBy>Administrator</cp:lastModifiedBy>
  <dcterms:modified xsi:type="dcterms:W3CDTF">2016-05-12T01:33:14Z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